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415" w14:textId="288F21A4" w:rsidR="00116F14" w:rsidRPr="00634D0E" w:rsidRDefault="00CC316A">
      <w:pPr>
        <w:jc w:val="right"/>
        <w:rPr>
          <w:rFonts w:eastAsia="Calibri"/>
          <w:b/>
        </w:rPr>
      </w:pPr>
      <w:r w:rsidRPr="00634D0E">
        <w:rPr>
          <w:rFonts w:eastAsia="Calibri"/>
          <w:b/>
          <w:noProof/>
        </w:rPr>
        <w:drawing>
          <wp:anchor distT="0" distB="0" distL="114300" distR="114300" simplePos="0" relativeHeight="251659264" behindDoc="1" locked="0" layoutInCell="1" allowOverlap="1" wp14:anchorId="7857DCD0" wp14:editId="3E4EE9A8">
            <wp:simplePos x="0" y="0"/>
            <wp:positionH relativeFrom="column">
              <wp:posOffset>-749300</wp:posOffset>
            </wp:positionH>
            <wp:positionV relativeFrom="paragraph">
              <wp:posOffset>0</wp:posOffset>
            </wp:positionV>
            <wp:extent cx="2457450" cy="635000"/>
            <wp:effectExtent l="0" t="0" r="0" b="0"/>
            <wp:wrapTight wrapText="bothSides">
              <wp:wrapPolygon edited="0">
                <wp:start x="5526" y="0"/>
                <wp:lineTo x="2679" y="3240"/>
                <wp:lineTo x="1842" y="5832"/>
                <wp:lineTo x="2344" y="20736"/>
                <wp:lineTo x="3181" y="20736"/>
                <wp:lineTo x="13395" y="20736"/>
                <wp:lineTo x="16577" y="18792"/>
                <wp:lineTo x="16242" y="11664"/>
                <wp:lineTo x="19591" y="11016"/>
                <wp:lineTo x="18586" y="2592"/>
                <wp:lineTo x="6865" y="0"/>
                <wp:lineTo x="5526" y="0"/>
              </wp:wrapPolygon>
            </wp:wrapTight>
            <wp:docPr id="213907888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78883" name="Picture 2" descr="A logo with text on it&#10;&#10;Description automatically generated"/>
                    <pic:cNvPicPr/>
                  </pic:nvPicPr>
                  <pic:blipFill rotWithShape="1">
                    <a:blip r:embed="rId4" cstate="print">
                      <a:extLst>
                        <a:ext uri="{28A0092B-C50C-407E-A947-70E740481C1C}">
                          <a14:useLocalDpi xmlns:a14="http://schemas.microsoft.com/office/drawing/2010/main" val="0"/>
                        </a:ext>
                      </a:extLst>
                    </a:blip>
                    <a:srcRect t="25989" b="28060"/>
                    <a:stretch/>
                  </pic:blipFill>
                  <pic:spPr bwMode="auto">
                    <a:xfrm>
                      <a:off x="0" y="0"/>
                      <a:ext cx="245745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3A8" w:rsidRPr="00634D0E">
        <w:rPr>
          <w:rFonts w:eastAsia="Calibri"/>
          <w:b/>
        </w:rPr>
        <w:t>For Immediate Release</w:t>
      </w:r>
    </w:p>
    <w:p w14:paraId="3C16BFA4" w14:textId="74E4D8A2" w:rsidR="00116F14" w:rsidRPr="00634D0E" w:rsidRDefault="006223A8">
      <w:pPr>
        <w:jc w:val="right"/>
        <w:rPr>
          <w:rFonts w:eastAsia="Calibri"/>
        </w:rPr>
      </w:pPr>
      <w:r w:rsidRPr="00634D0E">
        <w:rPr>
          <w:rFonts w:eastAsia="Calibri"/>
        </w:rPr>
        <w:t>Media Contact:</w:t>
      </w:r>
    </w:p>
    <w:p w14:paraId="4FC2D3B7" w14:textId="77777777" w:rsidR="00116F14" w:rsidRPr="00634D0E" w:rsidRDefault="006223A8">
      <w:pPr>
        <w:jc w:val="right"/>
        <w:rPr>
          <w:rFonts w:eastAsia="Calibri"/>
        </w:rPr>
      </w:pPr>
      <w:r w:rsidRPr="00634D0E">
        <w:rPr>
          <w:rFonts w:eastAsia="Calibri"/>
        </w:rPr>
        <w:t>Beth Cocchiarella</w:t>
      </w:r>
    </w:p>
    <w:p w14:paraId="0040E4DB" w14:textId="77777777" w:rsidR="00116F14" w:rsidRPr="00634D0E" w:rsidRDefault="006223A8">
      <w:pPr>
        <w:jc w:val="right"/>
        <w:rPr>
          <w:rFonts w:eastAsia="Calibri"/>
        </w:rPr>
      </w:pPr>
      <w:r w:rsidRPr="00634D0E">
        <w:rPr>
          <w:rFonts w:eastAsia="Calibri"/>
        </w:rPr>
        <w:t>321.277.9630</w:t>
      </w:r>
    </w:p>
    <w:p w14:paraId="54986313" w14:textId="77777777" w:rsidR="00116F14" w:rsidRPr="00634D0E" w:rsidRDefault="00116F14">
      <w:pPr>
        <w:rPr>
          <w:rFonts w:eastAsia="Calibri"/>
        </w:rPr>
      </w:pPr>
    </w:p>
    <w:p w14:paraId="0B07EC4D" w14:textId="77777777" w:rsidR="00182725" w:rsidRPr="00634D0E" w:rsidRDefault="00182725" w:rsidP="00182725">
      <w:pPr>
        <w:spacing w:line="256" w:lineRule="auto"/>
        <w:jc w:val="center"/>
        <w:rPr>
          <w:rFonts w:eastAsia="Calibri"/>
          <w:b/>
        </w:rPr>
      </w:pPr>
      <w:r w:rsidRPr="00634D0E">
        <w:rPr>
          <w:rFonts w:eastAsia="Calibri"/>
          <w:b/>
        </w:rPr>
        <w:t>SCHENKELSHULTZ PROJECTS WIN TWO CENTRAL FLORIDA ARCHITECTURAL DESIGN AWARDS</w:t>
      </w:r>
    </w:p>
    <w:p w14:paraId="4A00EA3D" w14:textId="77777777" w:rsidR="00182725" w:rsidRPr="00634D0E" w:rsidRDefault="00182725" w:rsidP="00182725">
      <w:pPr>
        <w:spacing w:line="256" w:lineRule="auto"/>
        <w:jc w:val="center"/>
        <w:rPr>
          <w:b/>
        </w:rPr>
      </w:pPr>
      <w:r w:rsidRPr="00634D0E">
        <w:rPr>
          <w:b/>
        </w:rPr>
        <w:t xml:space="preserve"> </w:t>
      </w:r>
    </w:p>
    <w:p w14:paraId="4ED3FE5D" w14:textId="0C068DC9" w:rsidR="00182725" w:rsidRPr="00634D0E" w:rsidRDefault="00182725" w:rsidP="00192C6E">
      <w:pPr>
        <w:keepNext/>
        <w:keepLines/>
        <w:spacing w:after="320"/>
        <w:jc w:val="center"/>
        <w:rPr>
          <w:rFonts w:eastAsia="Calibri"/>
          <w:bCs/>
          <w:i/>
          <w:iCs/>
        </w:rPr>
      </w:pPr>
      <w:r w:rsidRPr="00634D0E">
        <w:rPr>
          <w:rFonts w:eastAsia="Calibri"/>
          <w:bCs/>
          <w:i/>
          <w:iCs/>
        </w:rPr>
        <w:t xml:space="preserve">SchenkelShultz Designs Win </w:t>
      </w:r>
      <w:r w:rsidR="00192C6E">
        <w:rPr>
          <w:rFonts w:eastAsia="Calibri"/>
          <w:bCs/>
          <w:i/>
          <w:iCs/>
        </w:rPr>
        <w:t xml:space="preserve">Downtown </w:t>
      </w:r>
      <w:r w:rsidRPr="00634D0E">
        <w:rPr>
          <w:rFonts w:eastAsia="Calibri"/>
          <w:bCs/>
          <w:i/>
          <w:iCs/>
        </w:rPr>
        <w:t xml:space="preserve">Orlando Partnership’s Golden Brick and </w:t>
      </w:r>
      <w:r w:rsidR="00192C6E">
        <w:rPr>
          <w:rFonts w:eastAsia="Calibri"/>
          <w:bCs/>
          <w:i/>
          <w:iCs/>
        </w:rPr>
        <w:br/>
      </w:r>
      <w:r w:rsidRPr="00634D0E">
        <w:rPr>
          <w:rFonts w:eastAsia="Calibri"/>
          <w:bCs/>
          <w:i/>
          <w:iCs/>
        </w:rPr>
        <w:t>AIA Orlando’s Awards for Design Excellence</w:t>
      </w:r>
    </w:p>
    <w:p w14:paraId="7CE789FB" w14:textId="2223A50C" w:rsidR="000F34D4" w:rsidRPr="00634D0E" w:rsidRDefault="000F34D4" w:rsidP="000F34D4">
      <w:pPr>
        <w:rPr>
          <w:rFonts w:eastAsia="Calibri"/>
        </w:rPr>
      </w:pPr>
      <w:r w:rsidRPr="00634D0E">
        <w:rPr>
          <w:rFonts w:eastAsia="Calibri"/>
          <w:b/>
          <w:bCs/>
        </w:rPr>
        <w:t>Orlando</w:t>
      </w:r>
      <w:r w:rsidR="005D1A56" w:rsidRPr="00634D0E">
        <w:rPr>
          <w:rFonts w:eastAsia="Calibri"/>
          <w:b/>
          <w:bCs/>
        </w:rPr>
        <w:t xml:space="preserve">, FL, </w:t>
      </w:r>
      <w:r w:rsidRPr="00634D0E">
        <w:rPr>
          <w:rFonts w:eastAsia="Calibri"/>
          <w:b/>
          <w:bCs/>
        </w:rPr>
        <w:t>May</w:t>
      </w:r>
      <w:r w:rsidR="005D1A56" w:rsidRPr="00634D0E">
        <w:rPr>
          <w:rFonts w:eastAsia="Calibri"/>
          <w:b/>
          <w:bCs/>
        </w:rPr>
        <w:t xml:space="preserve"> 2023</w:t>
      </w:r>
      <w:r w:rsidR="005D1A56" w:rsidRPr="00634D0E">
        <w:rPr>
          <w:rFonts w:eastAsia="Calibri"/>
        </w:rPr>
        <w:t xml:space="preserve"> — </w:t>
      </w:r>
      <w:r w:rsidRPr="00634D0E">
        <w:rPr>
          <w:rFonts w:eastAsia="Calibri"/>
        </w:rPr>
        <w:t>SchenkelShultz, committed to creating sustainable innovative designs meeting the needs of the 21st-century user, was recently honored with two Central Florida architectural design awards.</w:t>
      </w:r>
    </w:p>
    <w:p w14:paraId="59A56861" w14:textId="77777777" w:rsidR="000F34D4" w:rsidRPr="00634D0E" w:rsidRDefault="000F34D4" w:rsidP="000F34D4">
      <w:pPr>
        <w:rPr>
          <w:rFonts w:eastAsia="Calibri"/>
        </w:rPr>
      </w:pPr>
      <w:bookmarkStart w:id="0" w:name="_z5wvjy6q63as"/>
      <w:bookmarkStart w:id="1" w:name="_ncb82vq1hh6b"/>
      <w:bookmarkEnd w:id="0"/>
      <w:bookmarkEnd w:id="1"/>
    </w:p>
    <w:p w14:paraId="39A2375E" w14:textId="77777777" w:rsidR="000F34D4" w:rsidRPr="00634D0E" w:rsidRDefault="000F34D4" w:rsidP="000F34D4">
      <w:pPr>
        <w:rPr>
          <w:rFonts w:eastAsia="Calibri"/>
        </w:rPr>
      </w:pPr>
      <w:bookmarkStart w:id="2" w:name="_tukfbrmc25ca"/>
      <w:bookmarkEnd w:id="2"/>
      <w:r w:rsidRPr="00634D0E">
        <w:rPr>
          <w:rFonts w:eastAsia="Calibri"/>
        </w:rPr>
        <w:t>The SchenkelShultz design for the Orlando Economic Partnership’s headquarters wins the 2022 Golden Brick Award for New Office Design acknowledging a new space promoting conducive and purposeful work through creativity, customization, and personalization. The new space occupies a smaller footprint yet provides an amplified presence on historic Church Street in the heart of Downtown Orlando. The design enhances OEP’s adoption of hybrid work schedules shifting its focus and space allocation from staff-centered workspaces to a physical networking venue.</w:t>
      </w:r>
    </w:p>
    <w:p w14:paraId="1F32DABB" w14:textId="77777777" w:rsidR="000F34D4" w:rsidRPr="00634D0E" w:rsidRDefault="000F34D4" w:rsidP="000F34D4">
      <w:pPr>
        <w:rPr>
          <w:rFonts w:eastAsia="Calibri"/>
        </w:rPr>
      </w:pPr>
    </w:p>
    <w:p w14:paraId="7399692D" w14:textId="0D2C5658" w:rsidR="000F34D4" w:rsidRPr="00634D0E" w:rsidRDefault="000F34D4" w:rsidP="000F34D4">
      <w:pPr>
        <w:rPr>
          <w:rFonts w:eastAsia="Calibri"/>
        </w:rPr>
      </w:pPr>
      <w:r w:rsidRPr="00634D0E">
        <w:rPr>
          <w:rFonts w:eastAsia="Calibri"/>
        </w:rPr>
        <w:t>AIA Orlando Awards for Excellence in Architecture bring public awareness to outstanding architectural design, honoring and recognizing architects whose work enriches Central Florida’s built environment. Located in the heart of Winter Park, Florida, the Foundation is at the nexus of several public, civic, philanthropic, and institutional places within the community. The founder and namesake’s affinity for dance, theater, and the arts reinforce the building massing of the exterior, creating a ‘proscenium’ opening. The materiality of the ‘urban stage’ distinguishes the building from its immediate surroundings during the day and allows the interior to come into the foreground at night creating an engaging, lively performance inside, extending outward, further linking itself to the community.</w:t>
      </w:r>
    </w:p>
    <w:p w14:paraId="5F64C6A0" w14:textId="77777777" w:rsidR="000F34D4" w:rsidRPr="00634D0E" w:rsidRDefault="000F34D4" w:rsidP="000F34D4">
      <w:pPr>
        <w:rPr>
          <w:rFonts w:eastAsia="Calibri"/>
        </w:rPr>
      </w:pPr>
    </w:p>
    <w:p w14:paraId="3824DBE4" w14:textId="77777777" w:rsidR="000F34D4" w:rsidRPr="00634D0E" w:rsidRDefault="000F34D4" w:rsidP="000F34D4">
      <w:pPr>
        <w:rPr>
          <w:rFonts w:eastAsia="Calibri"/>
        </w:rPr>
      </w:pPr>
      <w:r w:rsidRPr="00634D0E">
        <w:rPr>
          <w:rFonts w:eastAsia="Calibri"/>
        </w:rPr>
        <w:t>“I am delighted two of our most significant design projects completed in the last year have been honored,” said Ekta Desai, partner with SchenkelShultz. “The OEP offices represent the global cultural shift from buildings as gathering places focused on human density to spaces providing distributed organizations a center for growth and engagement. The Edyth weaves a half-century of philanthropic legacy with the founder’s remarkable background and historic city roots, the project concept was achieved with a guiding purpose – to inspire its surroundings and become an extension of the community.”</w:t>
      </w:r>
    </w:p>
    <w:p w14:paraId="1D043926" w14:textId="791485A7" w:rsidR="00341B2C" w:rsidRPr="00634D0E" w:rsidRDefault="00341B2C" w:rsidP="000F34D4">
      <w:pPr>
        <w:rPr>
          <w:rFonts w:eastAsia="Calibri"/>
        </w:rPr>
      </w:pPr>
    </w:p>
    <w:p w14:paraId="7CD7E259" w14:textId="77777777" w:rsidR="00116F14" w:rsidRPr="00634D0E" w:rsidRDefault="006223A8">
      <w:pPr>
        <w:rPr>
          <w:rFonts w:eastAsia="Calibri"/>
          <w:b/>
        </w:rPr>
      </w:pPr>
      <w:r w:rsidRPr="00634D0E">
        <w:rPr>
          <w:rFonts w:eastAsia="Calibri"/>
          <w:b/>
        </w:rPr>
        <w:t>About SchenkelShultz Architecture</w:t>
      </w:r>
    </w:p>
    <w:p w14:paraId="011367B2" w14:textId="77777777" w:rsidR="00116F14" w:rsidRPr="00634D0E" w:rsidRDefault="006223A8">
      <w:pPr>
        <w:rPr>
          <w:rFonts w:eastAsia="Calibri"/>
        </w:rPr>
      </w:pPr>
      <w:r w:rsidRPr="00634D0E">
        <w:rPr>
          <w:rFonts w:eastAsia="Calibri"/>
        </w:rPr>
        <w:t xml:space="preserve">As a member of the Central Florida community for 40 years and headquartered in Downtown Orlando, SchenkelShultz is committed to inspiring the community through impactful design. The </w:t>
      </w:r>
      <w:r w:rsidRPr="00634D0E">
        <w:rPr>
          <w:rFonts w:eastAsia="Calibri"/>
        </w:rPr>
        <w:lastRenderedPageBreak/>
        <w:t>architecture and interior design firm has built a legacy of success through a continued focus on design excellence that responds to the distinct needs of each client. Rooted in critical thinking, research, collaboration, and personal experiences, the firm is passionate about design and creating meaningful community partnerships.</w:t>
      </w:r>
    </w:p>
    <w:p w14:paraId="56F21E36" w14:textId="77777777" w:rsidR="00116F14" w:rsidRPr="00634D0E" w:rsidRDefault="00116F14">
      <w:pPr>
        <w:rPr>
          <w:rFonts w:eastAsia="Akkurat"/>
        </w:rPr>
      </w:pPr>
    </w:p>
    <w:sectPr w:rsidR="00116F14" w:rsidRPr="00634D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kku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14"/>
    <w:rsid w:val="000E4400"/>
    <w:rsid w:val="000F34D4"/>
    <w:rsid w:val="00116F14"/>
    <w:rsid w:val="00182725"/>
    <w:rsid w:val="00192C6E"/>
    <w:rsid w:val="001B050F"/>
    <w:rsid w:val="00294DA9"/>
    <w:rsid w:val="00295345"/>
    <w:rsid w:val="00341B2C"/>
    <w:rsid w:val="003578B3"/>
    <w:rsid w:val="003656BF"/>
    <w:rsid w:val="003D12F5"/>
    <w:rsid w:val="00466659"/>
    <w:rsid w:val="004879E6"/>
    <w:rsid w:val="005A0608"/>
    <w:rsid w:val="005D1A56"/>
    <w:rsid w:val="006223A8"/>
    <w:rsid w:val="00634D0E"/>
    <w:rsid w:val="00663A5A"/>
    <w:rsid w:val="007578A4"/>
    <w:rsid w:val="0076098F"/>
    <w:rsid w:val="00770F29"/>
    <w:rsid w:val="007F4848"/>
    <w:rsid w:val="00841149"/>
    <w:rsid w:val="008B31DF"/>
    <w:rsid w:val="008D3E5B"/>
    <w:rsid w:val="00995EA4"/>
    <w:rsid w:val="0099788A"/>
    <w:rsid w:val="009B61FC"/>
    <w:rsid w:val="009F5BB1"/>
    <w:rsid w:val="00A17345"/>
    <w:rsid w:val="00A64F01"/>
    <w:rsid w:val="00AF3C39"/>
    <w:rsid w:val="00B15AC2"/>
    <w:rsid w:val="00BE6907"/>
    <w:rsid w:val="00C21F81"/>
    <w:rsid w:val="00CB681A"/>
    <w:rsid w:val="00CC316A"/>
    <w:rsid w:val="00CF7D66"/>
    <w:rsid w:val="00D451C4"/>
    <w:rsid w:val="00DC1440"/>
    <w:rsid w:val="00EC14EC"/>
    <w:rsid w:val="00F84A3B"/>
    <w:rsid w:val="00FB1241"/>
    <w:rsid w:val="00FD2347"/>
    <w:rsid w:val="00FE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3224"/>
  <w15:docId w15:val="{9F155F8A-A1F3-43F2-A54F-295B727B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D12F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7492">
      <w:bodyDiv w:val="1"/>
      <w:marLeft w:val="0"/>
      <w:marRight w:val="0"/>
      <w:marTop w:val="0"/>
      <w:marBottom w:val="0"/>
      <w:divBdr>
        <w:top w:val="none" w:sz="0" w:space="0" w:color="auto"/>
        <w:left w:val="none" w:sz="0" w:space="0" w:color="auto"/>
        <w:bottom w:val="none" w:sz="0" w:space="0" w:color="auto"/>
        <w:right w:val="none" w:sz="0" w:space="0" w:color="auto"/>
      </w:divBdr>
    </w:div>
    <w:div w:id="1058894404">
      <w:bodyDiv w:val="1"/>
      <w:marLeft w:val="0"/>
      <w:marRight w:val="0"/>
      <w:marTop w:val="0"/>
      <w:marBottom w:val="0"/>
      <w:divBdr>
        <w:top w:val="none" w:sz="0" w:space="0" w:color="auto"/>
        <w:left w:val="none" w:sz="0" w:space="0" w:color="auto"/>
        <w:bottom w:val="none" w:sz="0" w:space="0" w:color="auto"/>
        <w:right w:val="none" w:sz="0" w:space="0" w:color="auto"/>
      </w:divBdr>
    </w:div>
    <w:div w:id="1245332643">
      <w:bodyDiv w:val="1"/>
      <w:marLeft w:val="0"/>
      <w:marRight w:val="0"/>
      <w:marTop w:val="0"/>
      <w:marBottom w:val="0"/>
      <w:divBdr>
        <w:top w:val="none" w:sz="0" w:space="0" w:color="auto"/>
        <w:left w:val="none" w:sz="0" w:space="0" w:color="auto"/>
        <w:bottom w:val="none" w:sz="0" w:space="0" w:color="auto"/>
        <w:right w:val="none" w:sz="0" w:space="0" w:color="auto"/>
      </w:divBdr>
    </w:div>
    <w:div w:id="1517228545">
      <w:bodyDiv w:val="1"/>
      <w:marLeft w:val="0"/>
      <w:marRight w:val="0"/>
      <w:marTop w:val="0"/>
      <w:marBottom w:val="0"/>
      <w:divBdr>
        <w:top w:val="none" w:sz="0" w:space="0" w:color="auto"/>
        <w:left w:val="none" w:sz="0" w:space="0" w:color="auto"/>
        <w:bottom w:val="none" w:sz="0" w:space="0" w:color="auto"/>
        <w:right w:val="none" w:sz="0" w:space="0" w:color="auto"/>
      </w:divBdr>
    </w:div>
    <w:div w:id="1666779404">
      <w:bodyDiv w:val="1"/>
      <w:marLeft w:val="0"/>
      <w:marRight w:val="0"/>
      <w:marTop w:val="0"/>
      <w:marBottom w:val="0"/>
      <w:divBdr>
        <w:top w:val="none" w:sz="0" w:space="0" w:color="auto"/>
        <w:left w:val="none" w:sz="0" w:space="0" w:color="auto"/>
        <w:bottom w:val="none" w:sz="0" w:space="0" w:color="auto"/>
        <w:right w:val="none" w:sz="0" w:space="0" w:color="auto"/>
      </w:divBdr>
    </w:div>
    <w:div w:id="1935816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Cocchiarella</dc:creator>
  <cp:lastModifiedBy>Michelle Chandler</cp:lastModifiedBy>
  <cp:revision>4</cp:revision>
  <dcterms:created xsi:type="dcterms:W3CDTF">2023-10-11T02:52:00Z</dcterms:created>
  <dcterms:modified xsi:type="dcterms:W3CDTF">2023-10-11T03:34:00Z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fef94da975c31c33b96c2a759a5900e7ccfc2367f954e9f5b20a29845847c693</vt:lpwstr>
  </property>
</Properties>
</file>