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D8879" w14:textId="112E575F" w:rsidR="00982BFA" w:rsidRDefault="00982BFA" w:rsidP="00982BFA">
      <w:pPr>
        <w:jc w:val="right"/>
        <w:rPr>
          <w:rFonts w:ascii="Avenir" w:eastAsia="Avenir" w:hAnsi="Avenir" w:cs="Avenir"/>
          <w:b/>
        </w:rPr>
      </w:pPr>
      <w:r>
        <w:rPr>
          <w:noProof/>
          <w14:ligatures w14:val="standardContextual"/>
        </w:rPr>
        <w:drawing>
          <wp:anchor distT="0" distB="0" distL="114300" distR="114300" simplePos="0" relativeHeight="251658240" behindDoc="1" locked="0" layoutInCell="1" allowOverlap="1" wp14:anchorId="61E5EAFA" wp14:editId="6405DC96">
            <wp:simplePos x="0" y="0"/>
            <wp:positionH relativeFrom="margin">
              <wp:align>left</wp:align>
            </wp:positionH>
            <wp:positionV relativeFrom="paragraph">
              <wp:posOffset>-393700</wp:posOffset>
            </wp:positionV>
            <wp:extent cx="2095500" cy="1178719"/>
            <wp:effectExtent l="0" t="0" r="0" b="0"/>
            <wp:wrapNone/>
            <wp:docPr id="1567026675"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026675" name="Picture 1" descr="A logo with text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95500" cy="1178719"/>
                    </a:xfrm>
                    <a:prstGeom prst="rect">
                      <a:avLst/>
                    </a:prstGeom>
                  </pic:spPr>
                </pic:pic>
              </a:graphicData>
            </a:graphic>
            <wp14:sizeRelH relativeFrom="margin">
              <wp14:pctWidth>0</wp14:pctWidth>
            </wp14:sizeRelH>
            <wp14:sizeRelV relativeFrom="margin">
              <wp14:pctHeight>0</wp14:pctHeight>
            </wp14:sizeRelV>
          </wp:anchor>
        </w:drawing>
      </w:r>
      <w:r>
        <w:rPr>
          <w:rFonts w:ascii="Avenir" w:eastAsia="Avenir" w:hAnsi="Avenir" w:cs="Avenir"/>
          <w:b/>
        </w:rPr>
        <w:t xml:space="preserve">         For Immediate Release</w:t>
      </w:r>
    </w:p>
    <w:p w14:paraId="3AE94C92" w14:textId="0C727892" w:rsidR="00982BFA" w:rsidRDefault="00982BFA" w:rsidP="00982BFA">
      <w:pPr>
        <w:jc w:val="right"/>
        <w:rPr>
          <w:rFonts w:ascii="Avenir" w:eastAsia="Avenir" w:hAnsi="Avenir" w:cs="Avenir"/>
        </w:rPr>
      </w:pPr>
      <w:r>
        <w:rPr>
          <w:rFonts w:ascii="Avenir" w:eastAsia="Avenir" w:hAnsi="Avenir" w:cs="Avenir"/>
        </w:rPr>
        <w:t>Media Contact:</w:t>
      </w:r>
    </w:p>
    <w:p w14:paraId="232B42E0" w14:textId="77777777" w:rsidR="00982BFA" w:rsidRDefault="00982BFA" w:rsidP="00982BFA">
      <w:pPr>
        <w:ind w:left="7200"/>
        <w:jc w:val="right"/>
        <w:rPr>
          <w:rFonts w:ascii="Avenir" w:eastAsia="Avenir" w:hAnsi="Avenir" w:cs="Avenir"/>
        </w:rPr>
      </w:pPr>
      <w:r>
        <w:rPr>
          <w:rFonts w:ascii="Avenir" w:eastAsia="Avenir" w:hAnsi="Avenir" w:cs="Avenir"/>
        </w:rPr>
        <w:t>Beth Cocchiarella</w:t>
      </w:r>
    </w:p>
    <w:p w14:paraId="4DB149F1" w14:textId="1BCB8701" w:rsidR="00982BFA" w:rsidRDefault="00982BFA" w:rsidP="00982BFA">
      <w:pPr>
        <w:ind w:left="5760" w:firstLine="20"/>
        <w:jc w:val="right"/>
        <w:rPr>
          <w:rFonts w:ascii="Avenir" w:eastAsia="Avenir" w:hAnsi="Avenir" w:cs="Avenir"/>
        </w:rPr>
      </w:pPr>
      <w:r>
        <w:rPr>
          <w:rFonts w:ascii="Avenir" w:eastAsia="Avenir" w:hAnsi="Avenir" w:cs="Avenir"/>
        </w:rPr>
        <w:t xml:space="preserve"> </w:t>
      </w:r>
      <w:r>
        <w:rPr>
          <w:rFonts w:ascii="Avenir" w:eastAsia="Avenir" w:hAnsi="Avenir" w:cs="Avenir"/>
        </w:rPr>
        <w:tab/>
        <w:t>321.277.9630</w:t>
      </w:r>
    </w:p>
    <w:p w14:paraId="483E9B03" w14:textId="69BCF5CB" w:rsidR="009A1A8F" w:rsidRDefault="009A1A8F"/>
    <w:p w14:paraId="57F4D0FB" w14:textId="77777777" w:rsidR="00982BFA" w:rsidRPr="005A680C" w:rsidRDefault="00982BFA" w:rsidP="00982BFA">
      <w:pPr>
        <w:rPr>
          <w:rFonts w:ascii="Avenir" w:hAnsi="Avenir"/>
          <w:b/>
          <w:bCs/>
          <w:lang w:val="en-US"/>
        </w:rPr>
      </w:pPr>
    </w:p>
    <w:p w14:paraId="1A291691" w14:textId="77777777" w:rsidR="005A680C" w:rsidRPr="005A680C" w:rsidRDefault="005A680C" w:rsidP="005A680C">
      <w:pPr>
        <w:rPr>
          <w:rFonts w:ascii="Avenir" w:hAnsi="Avenir"/>
          <w:b/>
          <w:bCs/>
          <w:lang w:val="en-US"/>
        </w:rPr>
      </w:pPr>
      <w:r w:rsidRPr="005A680C">
        <w:rPr>
          <w:rFonts w:ascii="Avenir" w:hAnsi="Avenir"/>
          <w:b/>
          <w:bCs/>
          <w:lang w:val="en-US"/>
        </w:rPr>
        <w:t>SCHENKEL SHULTZ COMPLETES NEW TOWN CENTER OF MIDDLETON</w:t>
      </w:r>
    </w:p>
    <w:p w14:paraId="35536D6D" w14:textId="77777777" w:rsidR="005A680C" w:rsidRPr="005A680C" w:rsidRDefault="005A680C" w:rsidP="005A680C">
      <w:pPr>
        <w:rPr>
          <w:rFonts w:ascii="Avenir" w:hAnsi="Avenir"/>
          <w:b/>
          <w:bCs/>
          <w:lang w:val="en-US"/>
        </w:rPr>
      </w:pPr>
      <w:r w:rsidRPr="005A680C">
        <w:rPr>
          <w:rFonts w:ascii="Avenir" w:hAnsi="Avenir"/>
          <w:b/>
          <w:bCs/>
          <w:lang w:val="en-US"/>
        </w:rPr>
        <w:t> </w:t>
      </w:r>
    </w:p>
    <w:p w14:paraId="5C99C3A4" w14:textId="77777777" w:rsidR="005A680C" w:rsidRPr="005A680C" w:rsidRDefault="005A680C" w:rsidP="005A680C">
      <w:pPr>
        <w:rPr>
          <w:rFonts w:ascii="Avenir" w:hAnsi="Avenir"/>
          <w:lang w:val="en-US"/>
        </w:rPr>
      </w:pPr>
      <w:r w:rsidRPr="005A680C">
        <w:rPr>
          <w:rFonts w:ascii="Avenir" w:hAnsi="Avenir"/>
          <w:lang w:val="en-US"/>
        </w:rPr>
        <w:t>THE VILLAGES, FL – September 18, 2024 – Schenkel Shultz, an architectural and interior design studio based in Central Florida, announces the opening of the Town Center Middleton in The Villages this fall. As the centerpiece of the newest 'Family Village' concept at The Villages, the mixed-use development integrates education, recreation and retail into a holistic work, live and play environment for residents.</w:t>
      </w:r>
    </w:p>
    <w:p w14:paraId="11F34AA4" w14:textId="77777777" w:rsidR="005A680C" w:rsidRPr="005A680C" w:rsidRDefault="005A680C" w:rsidP="005A680C">
      <w:pPr>
        <w:rPr>
          <w:rFonts w:ascii="Avenir" w:hAnsi="Avenir"/>
          <w:lang w:val="en-US"/>
        </w:rPr>
      </w:pPr>
      <w:r w:rsidRPr="005A680C">
        <w:rPr>
          <w:rFonts w:ascii="Avenir" w:hAnsi="Avenir"/>
          <w:lang w:val="en-US"/>
        </w:rPr>
        <w:t> </w:t>
      </w:r>
    </w:p>
    <w:p w14:paraId="3D8323CF" w14:textId="77777777" w:rsidR="005A680C" w:rsidRPr="005A680C" w:rsidRDefault="005A680C" w:rsidP="005A680C">
      <w:pPr>
        <w:rPr>
          <w:rFonts w:ascii="Avenir" w:hAnsi="Avenir"/>
          <w:lang w:val="en-US"/>
        </w:rPr>
      </w:pPr>
      <w:r w:rsidRPr="005A680C">
        <w:rPr>
          <w:rFonts w:ascii="Avenir" w:hAnsi="Avenir"/>
          <w:lang w:val="en-US"/>
        </w:rPr>
        <w:t>The project represents a collaborative effort between the developer, architect, urban planner and local community. Embodying a welcoming small-town ambiance, the development features a variety of gathering spaces including a civic park, outdoor stage, school commons and retail areas. These amenities are meticulously planned to provide ample opportunities for residents to gather, unwind and cultivate enduring connections.</w:t>
      </w:r>
    </w:p>
    <w:p w14:paraId="6B0198CF" w14:textId="77777777" w:rsidR="005A680C" w:rsidRPr="005A680C" w:rsidRDefault="005A680C" w:rsidP="005A680C">
      <w:pPr>
        <w:rPr>
          <w:rFonts w:ascii="Avenir" w:hAnsi="Avenir"/>
          <w:lang w:val="en-US"/>
        </w:rPr>
      </w:pPr>
      <w:r w:rsidRPr="005A680C">
        <w:rPr>
          <w:rFonts w:ascii="Avenir" w:hAnsi="Avenir"/>
          <w:lang w:val="en-US"/>
        </w:rPr>
        <w:t> </w:t>
      </w:r>
    </w:p>
    <w:p w14:paraId="37502A85" w14:textId="77777777" w:rsidR="005A680C" w:rsidRPr="005A680C" w:rsidRDefault="005A680C" w:rsidP="005A680C">
      <w:pPr>
        <w:rPr>
          <w:rFonts w:ascii="Avenir" w:hAnsi="Avenir"/>
          <w:lang w:val="en-US"/>
        </w:rPr>
      </w:pPr>
      <w:r w:rsidRPr="005A680C">
        <w:rPr>
          <w:rFonts w:ascii="Avenir" w:hAnsi="Avenir"/>
          <w:lang w:val="en-US"/>
        </w:rPr>
        <w:t>A green spine extends from the town center, linking surrounding schools and educational campuses to enhance accessibility and connectivity. This network comprises parks, trails, bike paths and a community parkway, facilitating activity throughout the community. The nearby high school library serves as a prominent axis and viewshed to the development, enriching the cultural and educational fabric of Middleton.</w:t>
      </w:r>
    </w:p>
    <w:p w14:paraId="197C0AC2" w14:textId="77777777" w:rsidR="005A680C" w:rsidRPr="005A680C" w:rsidRDefault="005A680C" w:rsidP="005A680C">
      <w:pPr>
        <w:rPr>
          <w:rFonts w:ascii="Avenir" w:hAnsi="Avenir"/>
          <w:lang w:val="en-US"/>
        </w:rPr>
      </w:pPr>
      <w:r w:rsidRPr="005A680C">
        <w:rPr>
          <w:rFonts w:ascii="Avenir" w:hAnsi="Avenir"/>
          <w:lang w:val="en-US"/>
        </w:rPr>
        <w:t> </w:t>
      </w:r>
    </w:p>
    <w:p w14:paraId="46B5712B" w14:textId="77777777" w:rsidR="005A680C" w:rsidRPr="005A680C" w:rsidRDefault="005A680C" w:rsidP="005A680C">
      <w:pPr>
        <w:rPr>
          <w:rFonts w:ascii="Avenir" w:hAnsi="Avenir"/>
          <w:lang w:val="en-US"/>
        </w:rPr>
      </w:pPr>
      <w:r w:rsidRPr="005A680C">
        <w:rPr>
          <w:rFonts w:ascii="Avenir" w:hAnsi="Avenir"/>
          <w:lang w:val="en-US"/>
        </w:rPr>
        <w:t>Strategically positioned near the civic park, The Cannery stands as a prominent visual landmark, designed to attract family gatherings and community events. Its scenic vistas and welcoming atmosphere further enhance the town center's appeal as a cherished community space.</w:t>
      </w:r>
    </w:p>
    <w:p w14:paraId="39C35D68" w14:textId="77777777" w:rsidR="005A680C" w:rsidRPr="005A680C" w:rsidRDefault="005A680C" w:rsidP="005A680C">
      <w:pPr>
        <w:rPr>
          <w:rFonts w:ascii="Avenir" w:hAnsi="Avenir"/>
          <w:lang w:val="en-US"/>
        </w:rPr>
      </w:pPr>
    </w:p>
    <w:p w14:paraId="16E33002" w14:textId="77777777" w:rsidR="005A680C" w:rsidRPr="005A680C" w:rsidRDefault="005A680C" w:rsidP="005A680C">
      <w:pPr>
        <w:rPr>
          <w:rFonts w:ascii="Avenir" w:hAnsi="Avenir"/>
          <w:lang w:val="en-US"/>
        </w:rPr>
      </w:pPr>
      <w:r w:rsidRPr="005A680C">
        <w:rPr>
          <w:rFonts w:ascii="Avenir" w:hAnsi="Avenir"/>
          <w:lang w:val="en-US"/>
        </w:rPr>
        <w:t>“We are committed to creating a family-friendly environment at Middleton’s town center,” said Ekta Desai, AIA, Lead Architect at Schenkel Shultz. “Our inviting public spaces are designed for community interaction and engagement. This initiative aims to elevate the overall quality of life for both residents and visitors alike.”</w:t>
      </w:r>
    </w:p>
    <w:p w14:paraId="24B56C4F" w14:textId="77777777" w:rsidR="005A680C" w:rsidRPr="005A680C" w:rsidRDefault="005A680C" w:rsidP="005A680C">
      <w:pPr>
        <w:rPr>
          <w:rFonts w:ascii="Avenir" w:hAnsi="Avenir"/>
          <w:lang w:val="en-US"/>
        </w:rPr>
      </w:pPr>
      <w:r w:rsidRPr="005A680C">
        <w:rPr>
          <w:rFonts w:ascii="Avenir" w:hAnsi="Avenir"/>
          <w:lang w:val="en-US"/>
        </w:rPr>
        <w:t> </w:t>
      </w:r>
    </w:p>
    <w:p w14:paraId="5F08D349" w14:textId="77777777" w:rsidR="005A680C" w:rsidRPr="005A680C" w:rsidRDefault="005A680C" w:rsidP="005A680C">
      <w:pPr>
        <w:rPr>
          <w:rFonts w:ascii="Avenir" w:hAnsi="Avenir"/>
          <w:lang w:val="en-US"/>
        </w:rPr>
      </w:pPr>
      <w:r w:rsidRPr="005A680C">
        <w:rPr>
          <w:rFonts w:ascii="Avenir" w:hAnsi="Avenir"/>
          <w:lang w:val="en-US"/>
        </w:rPr>
        <w:t>Drawing inspiration from the foundational values of family, the vision for Middleton's new community is rooted in long-term adaptability, shaping its potential and future growth as a vibrant and dynamic destination. Phase two will launch in spring 2025.</w:t>
      </w:r>
    </w:p>
    <w:p w14:paraId="709E8763" w14:textId="77777777" w:rsidR="005A680C" w:rsidRPr="005A680C" w:rsidRDefault="005A680C" w:rsidP="005A680C">
      <w:pPr>
        <w:rPr>
          <w:rFonts w:ascii="Avenir" w:hAnsi="Avenir"/>
          <w:b/>
          <w:bCs/>
          <w:lang w:val="en-US"/>
        </w:rPr>
      </w:pPr>
      <w:r w:rsidRPr="005A680C">
        <w:rPr>
          <w:rFonts w:ascii="Avenir" w:hAnsi="Avenir"/>
          <w:b/>
          <w:bCs/>
          <w:lang w:val="en-US"/>
        </w:rPr>
        <w:t> </w:t>
      </w:r>
    </w:p>
    <w:p w14:paraId="0CBCC213" w14:textId="77777777" w:rsidR="005A680C" w:rsidRPr="005A680C" w:rsidRDefault="005A680C" w:rsidP="005A680C">
      <w:pPr>
        <w:rPr>
          <w:rFonts w:ascii="Avenir" w:hAnsi="Avenir"/>
          <w:b/>
          <w:bCs/>
          <w:lang w:val="en-US"/>
        </w:rPr>
      </w:pPr>
      <w:r w:rsidRPr="005A680C">
        <w:rPr>
          <w:rFonts w:ascii="Avenir" w:hAnsi="Avenir"/>
          <w:b/>
          <w:bCs/>
          <w:lang w:val="en-US"/>
        </w:rPr>
        <w:t>About Schenkel Shultz Architecture</w:t>
      </w:r>
    </w:p>
    <w:p w14:paraId="11EA86F7" w14:textId="406E15F7" w:rsidR="00982BFA" w:rsidRPr="005A680C" w:rsidRDefault="005A680C" w:rsidP="005A680C">
      <w:r w:rsidRPr="005A680C">
        <w:rPr>
          <w:rFonts w:ascii="Avenir" w:hAnsi="Avenir"/>
          <w:lang w:val="en-US"/>
        </w:rPr>
        <w:t xml:space="preserve">As a member of the Central Florida community for 40 years and headquartered in Downtown Orlando, Schenkel Shultz is committed to inspiring the community through impactful design. The architecture and interior design firm has built a legacy of success through a continued focus on design excellence that </w:t>
      </w:r>
      <w:r w:rsidRPr="005A680C">
        <w:rPr>
          <w:rFonts w:ascii="Avenir" w:hAnsi="Avenir"/>
          <w:lang w:val="en-US"/>
        </w:rPr>
        <w:lastRenderedPageBreak/>
        <w:t>responds to the distinct needs of each client. Rooted in critical thinking, research, collaboration, and personal experiences, the firm is passionate about design and creating meaningful community partnerships</w:t>
      </w:r>
    </w:p>
    <w:sectPr w:rsidR="00982BFA" w:rsidRPr="005A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Akkurat LL TT Light">
    <w:panose1 w:val="020B0404010101010104"/>
    <w:charset w:val="00"/>
    <w:family w:val="swiss"/>
    <w:pitch w:val="variable"/>
    <w:sig w:usb0="A10000FF" w:usb1="5000A47B" w:usb2="00000008" w:usb3="00000000" w:csb0="00000093" w:csb1="00000000"/>
  </w:font>
  <w:font w:name="Avenir">
    <w:altName w:val="Calibri"/>
    <w:charset w:val="00"/>
    <w:family w:val="auto"/>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FA"/>
    <w:rsid w:val="00386334"/>
    <w:rsid w:val="00440937"/>
    <w:rsid w:val="00463DBC"/>
    <w:rsid w:val="005A680C"/>
    <w:rsid w:val="006C7E72"/>
    <w:rsid w:val="00982BFA"/>
    <w:rsid w:val="009A1A8F"/>
    <w:rsid w:val="00AD712C"/>
    <w:rsid w:val="00D0702A"/>
    <w:rsid w:val="00FA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1F554"/>
  <w15:chartTrackingRefBased/>
  <w15:docId w15:val="{1DF242A5-E3F6-4B8D-978A-B36E8174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FA"/>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982B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2B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2B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2B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B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B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B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B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B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kuratLLTTLight">
    <w:name w:val="Akkurat LL TT Light"/>
    <w:basedOn w:val="Normal"/>
    <w:link w:val="AkkuratLLTTLightChar"/>
    <w:qFormat/>
    <w:rsid w:val="00FA56EB"/>
    <w:rPr>
      <w:rFonts w:ascii="Akkurat LL TT Light" w:hAnsi="Akkurat LL TT Light" w:cs="Akkurat LL TT Light"/>
    </w:rPr>
  </w:style>
  <w:style w:type="character" w:customStyle="1" w:styleId="AkkuratLLTTLightChar">
    <w:name w:val="Akkurat LL TT Light Char"/>
    <w:basedOn w:val="DefaultParagraphFont"/>
    <w:link w:val="AkkuratLLTTLight"/>
    <w:rsid w:val="00FA56EB"/>
    <w:rPr>
      <w:rFonts w:ascii="Akkurat LL TT Light" w:hAnsi="Akkurat LL TT Light" w:cs="Akkurat LL TT Light"/>
    </w:rPr>
  </w:style>
  <w:style w:type="character" w:customStyle="1" w:styleId="Heading1Char">
    <w:name w:val="Heading 1 Char"/>
    <w:basedOn w:val="DefaultParagraphFont"/>
    <w:link w:val="Heading1"/>
    <w:uiPriority w:val="9"/>
    <w:rsid w:val="00982B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2B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2B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2B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B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B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B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B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BFA"/>
    <w:rPr>
      <w:rFonts w:eastAsiaTheme="majorEastAsia" w:cstheme="majorBidi"/>
      <w:color w:val="272727" w:themeColor="text1" w:themeTint="D8"/>
    </w:rPr>
  </w:style>
  <w:style w:type="paragraph" w:styleId="Title">
    <w:name w:val="Title"/>
    <w:basedOn w:val="Normal"/>
    <w:next w:val="Normal"/>
    <w:link w:val="TitleChar"/>
    <w:uiPriority w:val="10"/>
    <w:qFormat/>
    <w:rsid w:val="00982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B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B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BFA"/>
    <w:pPr>
      <w:spacing w:before="160"/>
      <w:jc w:val="center"/>
    </w:pPr>
    <w:rPr>
      <w:i/>
      <w:iCs/>
      <w:color w:val="404040" w:themeColor="text1" w:themeTint="BF"/>
    </w:rPr>
  </w:style>
  <w:style w:type="character" w:customStyle="1" w:styleId="QuoteChar">
    <w:name w:val="Quote Char"/>
    <w:basedOn w:val="DefaultParagraphFont"/>
    <w:link w:val="Quote"/>
    <w:uiPriority w:val="29"/>
    <w:rsid w:val="00982BFA"/>
    <w:rPr>
      <w:i/>
      <w:iCs/>
      <w:color w:val="404040" w:themeColor="text1" w:themeTint="BF"/>
    </w:rPr>
  </w:style>
  <w:style w:type="paragraph" w:styleId="ListParagraph">
    <w:name w:val="List Paragraph"/>
    <w:basedOn w:val="Normal"/>
    <w:uiPriority w:val="34"/>
    <w:qFormat/>
    <w:rsid w:val="00982BFA"/>
    <w:pPr>
      <w:ind w:left="720"/>
      <w:contextualSpacing/>
    </w:pPr>
  </w:style>
  <w:style w:type="character" w:styleId="IntenseEmphasis">
    <w:name w:val="Intense Emphasis"/>
    <w:basedOn w:val="DefaultParagraphFont"/>
    <w:uiPriority w:val="21"/>
    <w:qFormat/>
    <w:rsid w:val="00982BFA"/>
    <w:rPr>
      <w:i/>
      <w:iCs/>
      <w:color w:val="0F4761" w:themeColor="accent1" w:themeShade="BF"/>
    </w:rPr>
  </w:style>
  <w:style w:type="paragraph" w:styleId="IntenseQuote">
    <w:name w:val="Intense Quote"/>
    <w:basedOn w:val="Normal"/>
    <w:next w:val="Normal"/>
    <w:link w:val="IntenseQuoteChar"/>
    <w:uiPriority w:val="30"/>
    <w:qFormat/>
    <w:rsid w:val="00982B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BFA"/>
    <w:rPr>
      <w:i/>
      <w:iCs/>
      <w:color w:val="0F4761" w:themeColor="accent1" w:themeShade="BF"/>
    </w:rPr>
  </w:style>
  <w:style w:type="character" w:styleId="IntenseReference">
    <w:name w:val="Intense Reference"/>
    <w:basedOn w:val="DefaultParagraphFont"/>
    <w:uiPriority w:val="32"/>
    <w:qFormat/>
    <w:rsid w:val="00982B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4819">
      <w:bodyDiv w:val="1"/>
      <w:marLeft w:val="0"/>
      <w:marRight w:val="0"/>
      <w:marTop w:val="0"/>
      <w:marBottom w:val="0"/>
      <w:divBdr>
        <w:top w:val="none" w:sz="0" w:space="0" w:color="auto"/>
        <w:left w:val="none" w:sz="0" w:space="0" w:color="auto"/>
        <w:bottom w:val="none" w:sz="0" w:space="0" w:color="auto"/>
        <w:right w:val="none" w:sz="0" w:space="0" w:color="auto"/>
      </w:divBdr>
    </w:div>
    <w:div w:id="215894065">
      <w:bodyDiv w:val="1"/>
      <w:marLeft w:val="0"/>
      <w:marRight w:val="0"/>
      <w:marTop w:val="0"/>
      <w:marBottom w:val="0"/>
      <w:divBdr>
        <w:top w:val="none" w:sz="0" w:space="0" w:color="auto"/>
        <w:left w:val="none" w:sz="0" w:space="0" w:color="auto"/>
        <w:bottom w:val="none" w:sz="0" w:space="0" w:color="auto"/>
        <w:right w:val="none" w:sz="0" w:space="0" w:color="auto"/>
      </w:divBdr>
    </w:div>
    <w:div w:id="647130640">
      <w:bodyDiv w:val="1"/>
      <w:marLeft w:val="0"/>
      <w:marRight w:val="0"/>
      <w:marTop w:val="0"/>
      <w:marBottom w:val="0"/>
      <w:divBdr>
        <w:top w:val="none" w:sz="0" w:space="0" w:color="auto"/>
        <w:left w:val="none" w:sz="0" w:space="0" w:color="auto"/>
        <w:bottom w:val="none" w:sz="0" w:space="0" w:color="auto"/>
        <w:right w:val="none" w:sz="0" w:space="0" w:color="auto"/>
      </w:divBdr>
    </w:div>
    <w:div w:id="1370951586">
      <w:bodyDiv w:val="1"/>
      <w:marLeft w:val="0"/>
      <w:marRight w:val="0"/>
      <w:marTop w:val="0"/>
      <w:marBottom w:val="0"/>
      <w:divBdr>
        <w:top w:val="none" w:sz="0" w:space="0" w:color="auto"/>
        <w:left w:val="none" w:sz="0" w:space="0" w:color="auto"/>
        <w:bottom w:val="none" w:sz="0" w:space="0" w:color="auto"/>
        <w:right w:val="none" w:sz="0" w:space="0" w:color="auto"/>
      </w:divBdr>
    </w:div>
    <w:div w:id="1563829907">
      <w:bodyDiv w:val="1"/>
      <w:marLeft w:val="0"/>
      <w:marRight w:val="0"/>
      <w:marTop w:val="0"/>
      <w:marBottom w:val="0"/>
      <w:divBdr>
        <w:top w:val="none" w:sz="0" w:space="0" w:color="auto"/>
        <w:left w:val="none" w:sz="0" w:space="0" w:color="auto"/>
        <w:bottom w:val="none" w:sz="0" w:space="0" w:color="auto"/>
        <w:right w:val="none" w:sz="0" w:space="0" w:color="auto"/>
      </w:divBdr>
    </w:div>
    <w:div w:id="20776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De loof</dc:creator>
  <cp:keywords/>
  <dc:description/>
  <cp:lastModifiedBy>Michele De loof</cp:lastModifiedBy>
  <cp:revision>3</cp:revision>
  <dcterms:created xsi:type="dcterms:W3CDTF">2024-09-19T12:23:00Z</dcterms:created>
  <dcterms:modified xsi:type="dcterms:W3CDTF">2024-09-19T12:25:00Z</dcterms:modified>
</cp:coreProperties>
</file>