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40B9B" w14:textId="2C7FD6CB" w:rsidR="00980C24" w:rsidRPr="00980C24" w:rsidRDefault="001167E3" w:rsidP="00980C24">
      <w:pPr>
        <w:widowControl w:val="0"/>
        <w:pBdr>
          <w:top w:val="nil"/>
          <w:left w:val="nil"/>
          <w:bottom w:val="nil"/>
          <w:right w:val="nil"/>
          <w:between w:val="nil"/>
        </w:pBdr>
        <w:spacing w:line="276" w:lineRule="auto"/>
        <w:rPr>
          <w:rFonts w:ascii="Calibri" w:eastAsia="Calibri" w:hAnsi="Calibri" w:cs="Calibri"/>
          <w:b/>
          <w:color w:val="000000"/>
          <w:sz w:val="22"/>
          <w:szCs w:val="22"/>
        </w:rPr>
      </w:pPr>
      <w:r w:rsidRPr="00980C24">
        <w:rPr>
          <w:rFonts w:ascii="Calibri" w:eastAsia="Calibri" w:hAnsi="Calibri" w:cs="Calibri"/>
          <w:b/>
          <w:noProof/>
          <w:color w:val="000000"/>
          <w:sz w:val="22"/>
          <w:szCs w:val="22"/>
        </w:rPr>
        <w:drawing>
          <wp:anchor distT="0" distB="0" distL="114300" distR="114300" simplePos="0" relativeHeight="251658240" behindDoc="0" locked="0" layoutInCell="1" allowOverlap="1" wp14:anchorId="2EB320F4" wp14:editId="54202682">
            <wp:simplePos x="0" y="0"/>
            <wp:positionH relativeFrom="column">
              <wp:posOffset>22860</wp:posOffset>
            </wp:positionH>
            <wp:positionV relativeFrom="paragraph">
              <wp:posOffset>104</wp:posOffset>
            </wp:positionV>
            <wp:extent cx="2330450" cy="1311171"/>
            <wp:effectExtent l="0" t="0" r="0" b="3810"/>
            <wp:wrapSquare wrapText="bothSides"/>
            <wp:docPr id="16475635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37445" cy="1315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0C89">
        <w:rPr>
          <w:rFonts w:ascii="Calibri" w:eastAsia="Calibri" w:hAnsi="Calibri" w:cs="Calibri"/>
          <w:b/>
          <w:color w:val="000000"/>
          <w:sz w:val="22"/>
          <w:szCs w:val="22"/>
        </w:rPr>
        <w:tab/>
      </w:r>
    </w:p>
    <w:p w14:paraId="1254AB38" w14:textId="36B09EC0" w:rsidR="007B00F0" w:rsidRDefault="00650C89" w:rsidP="001167E3">
      <w:pPr>
        <w:widowControl w:val="0"/>
        <w:pBdr>
          <w:top w:val="nil"/>
          <w:left w:val="nil"/>
          <w:bottom w:val="nil"/>
          <w:right w:val="nil"/>
          <w:between w:val="nil"/>
        </w:pBdr>
        <w:spacing w:line="276" w:lineRule="auto"/>
        <w:jc w:val="right"/>
        <w:rPr>
          <w:rFonts w:ascii="Arial" w:eastAsia="Arial" w:hAnsi="Arial" w:cs="Arial"/>
          <w:b/>
          <w:color w:val="000000"/>
          <w:sz w:val="22"/>
          <w:szCs w:val="22"/>
        </w:rPr>
      </w:pPr>
      <w:r>
        <w:rPr>
          <w:rFonts w:ascii="Calibri" w:eastAsia="Calibri" w:hAnsi="Calibri" w:cs="Calibri"/>
          <w:b/>
          <w:color w:val="000000"/>
          <w:sz w:val="22"/>
          <w:szCs w:val="22"/>
        </w:rPr>
        <w:tab/>
      </w:r>
      <w:r>
        <w:rPr>
          <w:rFonts w:ascii="Calibri" w:eastAsia="Calibri" w:hAnsi="Calibri" w:cs="Calibri"/>
          <w:b/>
          <w:color w:val="000000"/>
          <w:sz w:val="22"/>
          <w:szCs w:val="22"/>
        </w:rPr>
        <w:tab/>
        <w:t xml:space="preserve">                                      </w:t>
      </w:r>
      <w:r w:rsidR="00980C24">
        <w:rPr>
          <w:rFonts w:ascii="Calibri" w:eastAsia="Calibri" w:hAnsi="Calibri" w:cs="Calibri"/>
          <w:b/>
          <w:color w:val="000000"/>
          <w:sz w:val="22"/>
          <w:szCs w:val="22"/>
        </w:rPr>
        <w:tab/>
      </w:r>
      <w:r w:rsidR="00980C24">
        <w:rPr>
          <w:rFonts w:ascii="Calibri" w:eastAsia="Calibri" w:hAnsi="Calibri" w:cs="Calibri"/>
          <w:b/>
          <w:color w:val="000000"/>
          <w:sz w:val="22"/>
          <w:szCs w:val="22"/>
        </w:rPr>
        <w:tab/>
      </w:r>
      <w:r w:rsidR="00980C24">
        <w:rPr>
          <w:rFonts w:ascii="Calibri" w:eastAsia="Calibri" w:hAnsi="Calibri" w:cs="Calibri"/>
          <w:b/>
          <w:color w:val="000000"/>
          <w:sz w:val="22"/>
          <w:szCs w:val="22"/>
        </w:rPr>
        <w:tab/>
      </w:r>
      <w:r w:rsidR="00980C24">
        <w:rPr>
          <w:rFonts w:ascii="Calibri" w:eastAsia="Calibri" w:hAnsi="Calibri" w:cs="Calibri"/>
          <w:b/>
          <w:color w:val="000000"/>
          <w:sz w:val="22"/>
          <w:szCs w:val="22"/>
        </w:rPr>
        <w:tab/>
      </w:r>
      <w:r w:rsidR="00980C24">
        <w:rPr>
          <w:rFonts w:ascii="Calibri" w:eastAsia="Calibri" w:hAnsi="Calibri" w:cs="Calibri"/>
          <w:b/>
          <w:color w:val="000000"/>
          <w:sz w:val="22"/>
          <w:szCs w:val="22"/>
        </w:rPr>
        <w:tab/>
        <w:t xml:space="preserve">         </w:t>
      </w:r>
      <w:r>
        <w:rPr>
          <w:rFonts w:ascii="Arial" w:eastAsia="Arial" w:hAnsi="Arial" w:cs="Arial"/>
          <w:b/>
          <w:color w:val="000000"/>
          <w:sz w:val="22"/>
          <w:szCs w:val="22"/>
        </w:rPr>
        <w:t xml:space="preserve">For Immediate Release </w:t>
      </w:r>
    </w:p>
    <w:p w14:paraId="55395038" w14:textId="77777777" w:rsidR="007B00F0" w:rsidRDefault="00650C89" w:rsidP="007D6715">
      <w:pPr>
        <w:widowControl w:val="0"/>
        <w:pBdr>
          <w:top w:val="nil"/>
          <w:left w:val="nil"/>
          <w:bottom w:val="nil"/>
          <w:right w:val="nil"/>
          <w:between w:val="nil"/>
        </w:pBdr>
        <w:spacing w:line="276" w:lineRule="auto"/>
        <w:jc w:val="right"/>
        <w:rPr>
          <w:rFonts w:ascii="Arial" w:eastAsia="Arial" w:hAnsi="Arial" w:cs="Arial"/>
          <w:color w:val="000000"/>
          <w:sz w:val="22"/>
          <w:szCs w:val="22"/>
        </w:rPr>
      </w:pPr>
      <w:r>
        <w:rPr>
          <w:rFonts w:ascii="Arial" w:eastAsia="Arial" w:hAnsi="Arial" w:cs="Arial"/>
          <w:color w:val="000000"/>
          <w:sz w:val="22"/>
          <w:szCs w:val="22"/>
        </w:rPr>
        <w:t xml:space="preserve">Media Contact: </w:t>
      </w:r>
    </w:p>
    <w:p w14:paraId="12C75C1F" w14:textId="77777777" w:rsidR="007B00F0" w:rsidRDefault="00650C89" w:rsidP="007D6715">
      <w:pPr>
        <w:widowControl w:val="0"/>
        <w:pBdr>
          <w:top w:val="nil"/>
          <w:left w:val="nil"/>
          <w:bottom w:val="nil"/>
          <w:right w:val="nil"/>
          <w:between w:val="nil"/>
        </w:pBdr>
        <w:spacing w:line="276" w:lineRule="auto"/>
        <w:ind w:left="7200"/>
        <w:jc w:val="right"/>
        <w:rPr>
          <w:rFonts w:ascii="Arial" w:eastAsia="Arial" w:hAnsi="Arial" w:cs="Arial"/>
          <w:color w:val="000000"/>
          <w:sz w:val="22"/>
          <w:szCs w:val="22"/>
        </w:rPr>
      </w:pPr>
      <w:r>
        <w:rPr>
          <w:rFonts w:ascii="Arial" w:eastAsia="Arial" w:hAnsi="Arial" w:cs="Arial"/>
          <w:color w:val="000000"/>
          <w:sz w:val="22"/>
          <w:szCs w:val="22"/>
        </w:rPr>
        <w:t xml:space="preserve">Beth Cocchiarella </w:t>
      </w:r>
    </w:p>
    <w:p w14:paraId="0525DAB2" w14:textId="77777777" w:rsidR="007B00F0" w:rsidRDefault="00650C89" w:rsidP="007D6715">
      <w:pPr>
        <w:widowControl w:val="0"/>
        <w:pBdr>
          <w:top w:val="nil"/>
          <w:left w:val="nil"/>
          <w:bottom w:val="nil"/>
          <w:right w:val="nil"/>
          <w:between w:val="nil"/>
        </w:pBdr>
        <w:spacing w:line="276" w:lineRule="auto"/>
        <w:ind w:left="5760" w:firstLine="720"/>
        <w:jc w:val="right"/>
        <w:rPr>
          <w:rFonts w:ascii="Arial" w:eastAsia="Arial" w:hAnsi="Arial" w:cs="Arial"/>
          <w:color w:val="000000"/>
          <w:sz w:val="22"/>
          <w:szCs w:val="22"/>
        </w:rPr>
      </w:pPr>
      <w:r>
        <w:rPr>
          <w:rFonts w:ascii="Arial" w:eastAsia="Arial" w:hAnsi="Arial" w:cs="Arial"/>
          <w:color w:val="000000"/>
          <w:sz w:val="22"/>
          <w:szCs w:val="22"/>
        </w:rPr>
        <w:t xml:space="preserve">     321.277.9630 </w:t>
      </w:r>
    </w:p>
    <w:p w14:paraId="7B7456F3" w14:textId="77777777" w:rsidR="00DA6C41" w:rsidRPr="00DA6C41" w:rsidRDefault="00DA6C41" w:rsidP="00DA6C41">
      <w:pPr>
        <w:spacing w:after="160" w:line="259" w:lineRule="auto"/>
        <w:rPr>
          <w:rFonts w:ascii="Arial" w:eastAsia="Calibri" w:hAnsi="Arial" w:cs="Arial"/>
          <w:b/>
          <w:bCs/>
          <w:kern w:val="2"/>
          <w:sz w:val="22"/>
          <w:szCs w:val="22"/>
          <w14:ligatures w14:val="standardContextual"/>
        </w:rPr>
      </w:pPr>
      <w:bookmarkStart w:id="0" w:name="_jyne9ojotm8j" w:colFirst="0" w:colLast="0"/>
      <w:bookmarkEnd w:id="0"/>
    </w:p>
    <w:p w14:paraId="22290386" w14:textId="77777777" w:rsidR="0083003E" w:rsidRPr="0083003E" w:rsidRDefault="0083003E" w:rsidP="0083003E">
      <w:pPr>
        <w:spacing w:after="160" w:line="259" w:lineRule="auto"/>
        <w:jc w:val="center"/>
        <w:rPr>
          <w:rFonts w:ascii="Arial" w:eastAsia="Calibri" w:hAnsi="Arial" w:cs="Arial"/>
          <w:b/>
          <w:bCs/>
          <w:kern w:val="2"/>
          <w:sz w:val="22"/>
          <w:szCs w:val="22"/>
          <w14:ligatures w14:val="standardContextual"/>
        </w:rPr>
      </w:pPr>
      <w:r w:rsidRPr="0083003E">
        <w:rPr>
          <w:rFonts w:ascii="Arial" w:eastAsia="Calibri" w:hAnsi="Arial" w:cs="Arial"/>
          <w:b/>
          <w:bCs/>
          <w:kern w:val="2"/>
          <w:sz w:val="22"/>
          <w:szCs w:val="22"/>
          <w14:ligatures w14:val="standardContextual"/>
        </w:rPr>
        <w:t>SCHENKEL SHULTZ BEGINS CONSTRUCTION ON EASTPORT WELCOME CENTER</w:t>
      </w:r>
    </w:p>
    <w:p w14:paraId="1A78E561" w14:textId="77777777" w:rsidR="0083003E" w:rsidRPr="0083003E" w:rsidRDefault="0083003E" w:rsidP="0083003E">
      <w:pPr>
        <w:spacing w:after="160" w:line="259" w:lineRule="auto"/>
        <w:jc w:val="center"/>
        <w:rPr>
          <w:rFonts w:ascii="Arial" w:eastAsia="Calibri" w:hAnsi="Arial" w:cs="Arial"/>
          <w:b/>
          <w:bCs/>
          <w:kern w:val="2"/>
          <w:sz w:val="22"/>
          <w:szCs w:val="22"/>
          <w14:ligatures w14:val="standardContextual"/>
        </w:rPr>
      </w:pPr>
    </w:p>
    <w:p w14:paraId="2B046878" w14:textId="77777777" w:rsidR="0083003E" w:rsidRPr="0083003E" w:rsidRDefault="0083003E" w:rsidP="0083003E">
      <w:pPr>
        <w:spacing w:after="160" w:line="259" w:lineRule="auto"/>
        <w:rPr>
          <w:rFonts w:ascii="Arial" w:eastAsia="Calibri" w:hAnsi="Arial" w:cs="Arial"/>
          <w:b/>
          <w:bCs/>
          <w:kern w:val="2"/>
          <w:sz w:val="22"/>
          <w:szCs w:val="22"/>
          <w14:ligatures w14:val="standardContextual"/>
        </w:rPr>
      </w:pPr>
      <w:r w:rsidRPr="0083003E">
        <w:rPr>
          <w:rFonts w:ascii="Arial" w:eastAsia="Calibri" w:hAnsi="Arial" w:cs="Arial"/>
          <w:b/>
          <w:bCs/>
          <w:kern w:val="2"/>
          <w:sz w:val="22"/>
          <w:szCs w:val="22"/>
          <w14:ligatures w14:val="standardContextual"/>
        </w:rPr>
        <w:t>Orlando, FL – December 11, 2024 – Schenkel Shultz, a Central Florida architectural and interior design studio, announces construction is underway on the Welcome Center at Eastport in The Villages. Set to open in spring 2025, this new and vibrant center will serve as a welcoming hub for guests looking to learn more about The Villages community.</w:t>
      </w:r>
    </w:p>
    <w:p w14:paraId="6328A034" w14:textId="77777777" w:rsidR="0083003E" w:rsidRPr="0083003E" w:rsidRDefault="0083003E" w:rsidP="0083003E">
      <w:pPr>
        <w:spacing w:after="160" w:line="259" w:lineRule="auto"/>
        <w:rPr>
          <w:rFonts w:ascii="Arial" w:eastAsia="Calibri" w:hAnsi="Arial" w:cs="Arial"/>
          <w:b/>
          <w:bCs/>
          <w:kern w:val="2"/>
          <w:sz w:val="22"/>
          <w:szCs w:val="22"/>
          <w14:ligatures w14:val="standardContextual"/>
        </w:rPr>
      </w:pPr>
    </w:p>
    <w:p w14:paraId="2896D836" w14:textId="77777777" w:rsidR="0083003E" w:rsidRPr="0083003E" w:rsidRDefault="0083003E" w:rsidP="0083003E">
      <w:pPr>
        <w:spacing w:after="160" w:line="259" w:lineRule="auto"/>
        <w:rPr>
          <w:rFonts w:ascii="Arial" w:eastAsia="Calibri" w:hAnsi="Arial" w:cs="Arial"/>
          <w:b/>
          <w:bCs/>
          <w:kern w:val="2"/>
          <w:sz w:val="22"/>
          <w:szCs w:val="22"/>
          <w14:ligatures w14:val="standardContextual"/>
        </w:rPr>
      </w:pPr>
      <w:r w:rsidRPr="0083003E">
        <w:rPr>
          <w:rFonts w:ascii="Arial" w:eastAsia="Calibri" w:hAnsi="Arial" w:cs="Arial"/>
          <w:b/>
          <w:bCs/>
          <w:kern w:val="2"/>
          <w:sz w:val="22"/>
          <w:szCs w:val="22"/>
          <w14:ligatures w14:val="standardContextual"/>
        </w:rPr>
        <w:t>The $35 million project draws inspiration from the fictitious story of the Eastman family and their boat-building legacy, built from the imagined ruins of the 1900s structures that once launched their illustrious business. Evoking the charm of a revitalized factory, the Welcome Center introduces visitors to The Villages and its amazing lifestyle possibilities.</w:t>
      </w:r>
    </w:p>
    <w:p w14:paraId="3DF169FB" w14:textId="77777777" w:rsidR="0083003E" w:rsidRPr="0083003E" w:rsidRDefault="0083003E" w:rsidP="0083003E">
      <w:pPr>
        <w:spacing w:after="160" w:line="259" w:lineRule="auto"/>
        <w:rPr>
          <w:rFonts w:ascii="Arial" w:eastAsia="Calibri" w:hAnsi="Arial" w:cs="Arial"/>
          <w:b/>
          <w:bCs/>
          <w:kern w:val="2"/>
          <w:sz w:val="22"/>
          <w:szCs w:val="22"/>
          <w14:ligatures w14:val="standardContextual"/>
        </w:rPr>
      </w:pPr>
    </w:p>
    <w:p w14:paraId="717B9E45" w14:textId="77777777" w:rsidR="0083003E" w:rsidRPr="0083003E" w:rsidRDefault="0083003E" w:rsidP="0083003E">
      <w:pPr>
        <w:spacing w:after="160" w:line="259" w:lineRule="auto"/>
        <w:rPr>
          <w:rFonts w:ascii="Arial" w:eastAsia="Calibri" w:hAnsi="Arial" w:cs="Arial"/>
          <w:b/>
          <w:bCs/>
          <w:kern w:val="2"/>
          <w:sz w:val="22"/>
          <w:szCs w:val="22"/>
          <w14:ligatures w14:val="standardContextual"/>
        </w:rPr>
      </w:pPr>
      <w:r w:rsidRPr="0083003E">
        <w:rPr>
          <w:rFonts w:ascii="Arial" w:eastAsia="Calibri" w:hAnsi="Arial" w:cs="Arial"/>
          <w:b/>
          <w:bCs/>
          <w:kern w:val="2"/>
          <w:sz w:val="22"/>
          <w:szCs w:val="22"/>
          <w14:ligatures w14:val="standardContextual"/>
        </w:rPr>
        <w:t>Rooted in one of the brand’s core values of hospitality, the experience begins on the ground floor, where guests are guided through a curated showcase of the beauty and active lifestyle that residents experience and enjoy. A cozy coffee house and immersive exhibits lead to a lakefront porch, offering views of the man-made lake, dragon boat racing and promenade. </w:t>
      </w:r>
    </w:p>
    <w:p w14:paraId="2E739FF9" w14:textId="77777777" w:rsidR="0083003E" w:rsidRPr="0083003E" w:rsidRDefault="0083003E" w:rsidP="0083003E">
      <w:pPr>
        <w:spacing w:after="160" w:line="259" w:lineRule="auto"/>
        <w:rPr>
          <w:rFonts w:ascii="Arial" w:eastAsia="Calibri" w:hAnsi="Arial" w:cs="Arial"/>
          <w:b/>
          <w:bCs/>
          <w:kern w:val="2"/>
          <w:sz w:val="22"/>
          <w:szCs w:val="22"/>
          <w14:ligatures w14:val="standardContextual"/>
        </w:rPr>
      </w:pPr>
    </w:p>
    <w:p w14:paraId="24CCE44F" w14:textId="77777777" w:rsidR="0083003E" w:rsidRPr="0083003E" w:rsidRDefault="0083003E" w:rsidP="0083003E">
      <w:pPr>
        <w:spacing w:after="160" w:line="259" w:lineRule="auto"/>
        <w:rPr>
          <w:rFonts w:ascii="Arial" w:eastAsia="Calibri" w:hAnsi="Arial" w:cs="Arial"/>
          <w:b/>
          <w:bCs/>
          <w:kern w:val="2"/>
          <w:sz w:val="22"/>
          <w:szCs w:val="22"/>
          <w14:ligatures w14:val="standardContextual"/>
        </w:rPr>
      </w:pPr>
    </w:p>
    <w:p w14:paraId="635F5DCC" w14:textId="77777777" w:rsidR="0083003E" w:rsidRPr="0083003E" w:rsidRDefault="0083003E" w:rsidP="0083003E">
      <w:pPr>
        <w:spacing w:after="160" w:line="259" w:lineRule="auto"/>
        <w:rPr>
          <w:rFonts w:ascii="Arial" w:eastAsia="Calibri" w:hAnsi="Arial" w:cs="Arial"/>
          <w:b/>
          <w:bCs/>
          <w:kern w:val="2"/>
          <w:sz w:val="22"/>
          <w:szCs w:val="22"/>
          <w14:ligatures w14:val="standardContextual"/>
        </w:rPr>
      </w:pPr>
      <w:r w:rsidRPr="0083003E">
        <w:rPr>
          <w:rFonts w:ascii="Arial" w:eastAsia="Calibri" w:hAnsi="Arial" w:cs="Arial"/>
          <w:b/>
          <w:bCs/>
          <w:kern w:val="2"/>
          <w:sz w:val="22"/>
          <w:szCs w:val="22"/>
          <w14:ligatures w14:val="standardContextual"/>
        </w:rPr>
        <w:t>Industrial-inspired corridors echo the texture and character of historic factories, complemented by modern design elements such as abundant natural light, flexible seating and indoor-outdoor connections. The upper levels will house essential administrative functions including offices, meeting rooms and over 6,000 square feet of conference space.</w:t>
      </w:r>
    </w:p>
    <w:p w14:paraId="5C9E56AA" w14:textId="77777777" w:rsidR="0083003E" w:rsidRPr="0083003E" w:rsidRDefault="0083003E" w:rsidP="0083003E">
      <w:pPr>
        <w:spacing w:after="160" w:line="259" w:lineRule="auto"/>
        <w:rPr>
          <w:rFonts w:ascii="Arial" w:eastAsia="Calibri" w:hAnsi="Arial" w:cs="Arial"/>
          <w:b/>
          <w:bCs/>
          <w:kern w:val="2"/>
          <w:sz w:val="22"/>
          <w:szCs w:val="22"/>
          <w14:ligatures w14:val="standardContextual"/>
        </w:rPr>
      </w:pPr>
    </w:p>
    <w:p w14:paraId="416FA5C1" w14:textId="77777777" w:rsidR="0083003E" w:rsidRPr="0083003E" w:rsidRDefault="0083003E" w:rsidP="0083003E">
      <w:pPr>
        <w:spacing w:after="160" w:line="259" w:lineRule="auto"/>
        <w:rPr>
          <w:rFonts w:ascii="Arial" w:eastAsia="Calibri" w:hAnsi="Arial" w:cs="Arial"/>
          <w:b/>
          <w:bCs/>
          <w:kern w:val="2"/>
          <w:sz w:val="22"/>
          <w:szCs w:val="22"/>
          <w14:ligatures w14:val="standardContextual"/>
        </w:rPr>
      </w:pPr>
      <w:r w:rsidRPr="0083003E">
        <w:rPr>
          <w:rFonts w:ascii="Arial" w:eastAsia="Calibri" w:hAnsi="Arial" w:cs="Arial"/>
          <w:b/>
          <w:bCs/>
          <w:kern w:val="2"/>
          <w:sz w:val="22"/>
          <w:szCs w:val="22"/>
          <w14:ligatures w14:val="standardContextual"/>
        </w:rPr>
        <w:t>“The intention of the design behind the Welcome Center was to capture the essence of The Villages and the unique lifestyle it promotes for its residents,” said Ekta Desai, AIA, Design Lead/Partner at Schenkel Shultz. “Creating an inviting ambiance was essential to encouraging engagement and synergy among visitors and residents of all ages.”</w:t>
      </w:r>
    </w:p>
    <w:p w14:paraId="7336A976" w14:textId="77777777" w:rsidR="0083003E" w:rsidRPr="0083003E" w:rsidRDefault="0083003E" w:rsidP="0083003E">
      <w:pPr>
        <w:spacing w:after="160" w:line="259" w:lineRule="auto"/>
        <w:rPr>
          <w:rFonts w:ascii="Arial" w:eastAsia="Calibri" w:hAnsi="Arial" w:cs="Arial"/>
          <w:b/>
          <w:bCs/>
          <w:kern w:val="2"/>
          <w:sz w:val="22"/>
          <w:szCs w:val="22"/>
          <w14:ligatures w14:val="standardContextual"/>
        </w:rPr>
      </w:pPr>
    </w:p>
    <w:p w14:paraId="13101798" w14:textId="77777777" w:rsidR="0083003E" w:rsidRPr="0083003E" w:rsidRDefault="0083003E" w:rsidP="0083003E">
      <w:pPr>
        <w:spacing w:after="160" w:line="259" w:lineRule="auto"/>
        <w:rPr>
          <w:rFonts w:ascii="Arial" w:eastAsia="Calibri" w:hAnsi="Arial" w:cs="Arial"/>
          <w:b/>
          <w:bCs/>
          <w:kern w:val="2"/>
          <w:sz w:val="22"/>
          <w:szCs w:val="22"/>
          <w14:ligatures w14:val="standardContextual"/>
        </w:rPr>
      </w:pPr>
      <w:r w:rsidRPr="0083003E">
        <w:rPr>
          <w:rFonts w:ascii="Arial" w:eastAsia="Calibri" w:hAnsi="Arial" w:cs="Arial"/>
          <w:b/>
          <w:bCs/>
          <w:kern w:val="2"/>
          <w:sz w:val="22"/>
          <w:szCs w:val="22"/>
          <w14:ligatures w14:val="standardContextual"/>
        </w:rPr>
        <w:lastRenderedPageBreak/>
        <w:t xml:space="preserve">Situated at the heart of </w:t>
      </w:r>
      <w:proofErr w:type="gramStart"/>
      <w:r w:rsidRPr="0083003E">
        <w:rPr>
          <w:rFonts w:ascii="Arial" w:eastAsia="Calibri" w:hAnsi="Arial" w:cs="Arial"/>
          <w:b/>
          <w:bCs/>
          <w:kern w:val="2"/>
          <w:sz w:val="22"/>
          <w:szCs w:val="22"/>
          <w14:ligatures w14:val="standardContextual"/>
        </w:rPr>
        <w:t>the development</w:t>
      </w:r>
      <w:proofErr w:type="gramEnd"/>
      <w:r w:rsidRPr="0083003E">
        <w:rPr>
          <w:rFonts w:ascii="Arial" w:eastAsia="Calibri" w:hAnsi="Arial" w:cs="Arial"/>
          <w:b/>
          <w:bCs/>
          <w:kern w:val="2"/>
          <w:sz w:val="22"/>
          <w:szCs w:val="22"/>
          <w14:ligatures w14:val="standardContextual"/>
        </w:rPr>
        <w:t>, the Welcome Center ensures easy access to the lively urban core. European-inspired streetscapes, pocket parks and walkable spaces encourage social interaction, leisure and spontaneity for both residents and guests. </w:t>
      </w:r>
    </w:p>
    <w:p w14:paraId="6B65E248" w14:textId="77777777" w:rsidR="0083003E" w:rsidRPr="0083003E" w:rsidRDefault="0083003E" w:rsidP="0083003E">
      <w:pPr>
        <w:spacing w:after="160" w:line="259" w:lineRule="auto"/>
        <w:rPr>
          <w:rFonts w:ascii="Arial" w:eastAsia="Calibri" w:hAnsi="Arial" w:cs="Arial"/>
          <w:b/>
          <w:bCs/>
          <w:kern w:val="2"/>
          <w:sz w:val="22"/>
          <w:szCs w:val="22"/>
          <w14:ligatures w14:val="standardContextual"/>
        </w:rPr>
      </w:pPr>
    </w:p>
    <w:p w14:paraId="3EA6C99C" w14:textId="77777777" w:rsidR="0083003E" w:rsidRPr="0083003E" w:rsidRDefault="0083003E" w:rsidP="0083003E">
      <w:pPr>
        <w:spacing w:after="160" w:line="259" w:lineRule="auto"/>
        <w:rPr>
          <w:rFonts w:ascii="Arial" w:eastAsia="Calibri" w:hAnsi="Arial" w:cs="Arial"/>
          <w:b/>
          <w:bCs/>
          <w:kern w:val="2"/>
          <w:sz w:val="22"/>
          <w:szCs w:val="22"/>
          <w14:ligatures w14:val="standardContextual"/>
        </w:rPr>
      </w:pPr>
      <w:r w:rsidRPr="0083003E">
        <w:rPr>
          <w:rFonts w:ascii="Arial" w:eastAsia="Calibri" w:hAnsi="Arial" w:cs="Arial"/>
          <w:b/>
          <w:bCs/>
          <w:kern w:val="2"/>
          <w:sz w:val="22"/>
          <w:szCs w:val="22"/>
          <w14:ligatures w14:val="standardContextual"/>
        </w:rPr>
        <w:t>About Schenkel Shultz Architecture</w:t>
      </w:r>
    </w:p>
    <w:p w14:paraId="1F913D6A" w14:textId="77777777" w:rsidR="0083003E" w:rsidRPr="0083003E" w:rsidRDefault="0083003E" w:rsidP="0083003E">
      <w:pPr>
        <w:spacing w:after="160" w:line="259" w:lineRule="auto"/>
        <w:rPr>
          <w:rFonts w:ascii="Arial" w:eastAsia="Calibri" w:hAnsi="Arial" w:cs="Arial"/>
          <w:b/>
          <w:bCs/>
          <w:kern w:val="2"/>
          <w:sz w:val="22"/>
          <w:szCs w:val="22"/>
          <w14:ligatures w14:val="standardContextual"/>
        </w:rPr>
      </w:pPr>
    </w:p>
    <w:p w14:paraId="5336AE4C" w14:textId="21EDD9E3" w:rsidR="007B00F0" w:rsidRDefault="0083003E" w:rsidP="0083003E">
      <w:pPr>
        <w:spacing w:after="160" w:line="259" w:lineRule="auto"/>
        <w:rPr>
          <w:rFonts w:ascii="Arial" w:eastAsia="Arial" w:hAnsi="Arial" w:cs="Arial"/>
          <w:color w:val="000000"/>
          <w:sz w:val="22"/>
          <w:szCs w:val="22"/>
        </w:rPr>
      </w:pPr>
      <w:r w:rsidRPr="0083003E">
        <w:rPr>
          <w:rFonts w:ascii="Arial" w:eastAsia="Calibri" w:hAnsi="Arial" w:cs="Arial"/>
          <w:b/>
          <w:bCs/>
          <w:kern w:val="2"/>
          <w:sz w:val="22"/>
          <w:szCs w:val="22"/>
          <w14:ligatures w14:val="standardContextual"/>
        </w:rPr>
        <w:t>As a member of the Central Florida community for 40 years and headquartered in Downtown Orlando, Schenkel Shultz is committed to inspiring the community through impactful design. The architecture and interior design firm has built a legacy of success through a continued focus on design excellence that responds to the distinct needs of each client. Rooted in critical thinking, research, collaboration, and personal experiences, the firm is passionate about design and creating meaningful community partnerships.</w:t>
      </w:r>
    </w:p>
    <w:sectPr w:rsidR="007B00F0">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40B43" w14:textId="77777777" w:rsidR="004B1CF6" w:rsidRDefault="004B1CF6">
      <w:r>
        <w:separator/>
      </w:r>
    </w:p>
  </w:endnote>
  <w:endnote w:type="continuationSeparator" w:id="0">
    <w:p w14:paraId="721B4950" w14:textId="77777777" w:rsidR="004B1CF6" w:rsidRDefault="004B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Klee One"/>
    <w:panose1 w:val="02000503000000020004"/>
    <w:charset w:val="80"/>
    <w:family w:val="auto"/>
    <w:pitch w:val="variable"/>
    <w:sig w:usb0="E5002AFF" w:usb1="590F79DB" w:usb2="00000010" w:usb3="00000000" w:csb0="8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13D16" w14:textId="77777777" w:rsidR="007B00F0" w:rsidRDefault="00650C89">
    <w:pPr>
      <w:pBdr>
        <w:top w:val="nil"/>
        <w:left w:val="nil"/>
        <w:bottom w:val="nil"/>
        <w:right w:val="nil"/>
        <w:between w:val="nil"/>
      </w:pBdr>
      <w:tabs>
        <w:tab w:val="center" w:pos="4680"/>
        <w:tab w:val="right" w:pos="9360"/>
        <w:tab w:val="right" w:pos="9340"/>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A516A3">
      <w:rPr>
        <w:rFonts w:ascii="Arial" w:eastAsia="Arial" w:hAnsi="Arial" w:cs="Arial"/>
        <w:noProof/>
        <w:color w:val="000000"/>
        <w:sz w:val="22"/>
        <w:szCs w:val="22"/>
      </w:rPr>
      <w:t>1</w:t>
    </w:r>
    <w:r>
      <w:rPr>
        <w:rFonts w:ascii="Arial" w:eastAsia="Arial" w:hAnsi="Arial" w:cs="Arial"/>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CF426" w14:textId="77777777" w:rsidR="004B1CF6" w:rsidRDefault="004B1CF6">
      <w:r>
        <w:separator/>
      </w:r>
    </w:p>
  </w:footnote>
  <w:footnote w:type="continuationSeparator" w:id="0">
    <w:p w14:paraId="1C4B4B9F" w14:textId="77777777" w:rsidR="004B1CF6" w:rsidRDefault="004B1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A35A3" w14:textId="77777777" w:rsidR="007B00F0" w:rsidRDefault="007B00F0">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0F0"/>
    <w:rsid w:val="000D730C"/>
    <w:rsid w:val="001167E3"/>
    <w:rsid w:val="001D5BFF"/>
    <w:rsid w:val="001D5D58"/>
    <w:rsid w:val="001E6708"/>
    <w:rsid w:val="00207C3D"/>
    <w:rsid w:val="00211812"/>
    <w:rsid w:val="00243249"/>
    <w:rsid w:val="00295AE2"/>
    <w:rsid w:val="002E43BF"/>
    <w:rsid w:val="003060F0"/>
    <w:rsid w:val="00355F6D"/>
    <w:rsid w:val="00366878"/>
    <w:rsid w:val="00375B1D"/>
    <w:rsid w:val="00395E91"/>
    <w:rsid w:val="003D1D2F"/>
    <w:rsid w:val="003F787B"/>
    <w:rsid w:val="00445849"/>
    <w:rsid w:val="00471C71"/>
    <w:rsid w:val="00484491"/>
    <w:rsid w:val="004B1CF6"/>
    <w:rsid w:val="004B29F1"/>
    <w:rsid w:val="00514F84"/>
    <w:rsid w:val="00520961"/>
    <w:rsid w:val="00541247"/>
    <w:rsid w:val="00555512"/>
    <w:rsid w:val="00584786"/>
    <w:rsid w:val="005A3867"/>
    <w:rsid w:val="005F7672"/>
    <w:rsid w:val="00615FB4"/>
    <w:rsid w:val="00623970"/>
    <w:rsid w:val="0064579C"/>
    <w:rsid w:val="00650C89"/>
    <w:rsid w:val="00655873"/>
    <w:rsid w:val="006B5E72"/>
    <w:rsid w:val="006D550E"/>
    <w:rsid w:val="006E5E41"/>
    <w:rsid w:val="0070166E"/>
    <w:rsid w:val="00732659"/>
    <w:rsid w:val="0076581B"/>
    <w:rsid w:val="00771D31"/>
    <w:rsid w:val="00772FA2"/>
    <w:rsid w:val="0078143D"/>
    <w:rsid w:val="007B00F0"/>
    <w:rsid w:val="007D6715"/>
    <w:rsid w:val="00813683"/>
    <w:rsid w:val="0083003E"/>
    <w:rsid w:val="00843CE0"/>
    <w:rsid w:val="00846CA6"/>
    <w:rsid w:val="008B7A50"/>
    <w:rsid w:val="008C1D73"/>
    <w:rsid w:val="008C5F77"/>
    <w:rsid w:val="008E4DEA"/>
    <w:rsid w:val="008F4ABF"/>
    <w:rsid w:val="009412F7"/>
    <w:rsid w:val="00977925"/>
    <w:rsid w:val="00980C24"/>
    <w:rsid w:val="00987C45"/>
    <w:rsid w:val="00993579"/>
    <w:rsid w:val="009B60A7"/>
    <w:rsid w:val="00A24E2B"/>
    <w:rsid w:val="00A478BA"/>
    <w:rsid w:val="00A516A3"/>
    <w:rsid w:val="00A82A54"/>
    <w:rsid w:val="00AB6DE3"/>
    <w:rsid w:val="00BA392F"/>
    <w:rsid w:val="00BA6486"/>
    <w:rsid w:val="00BE1044"/>
    <w:rsid w:val="00BE7D8A"/>
    <w:rsid w:val="00BF69D4"/>
    <w:rsid w:val="00C06431"/>
    <w:rsid w:val="00C264C7"/>
    <w:rsid w:val="00C47A83"/>
    <w:rsid w:val="00C66AD7"/>
    <w:rsid w:val="00C97D24"/>
    <w:rsid w:val="00CB649B"/>
    <w:rsid w:val="00CD0E53"/>
    <w:rsid w:val="00CF5D84"/>
    <w:rsid w:val="00CF6268"/>
    <w:rsid w:val="00D442FC"/>
    <w:rsid w:val="00DA6C41"/>
    <w:rsid w:val="00DF39E2"/>
    <w:rsid w:val="00E07AF1"/>
    <w:rsid w:val="00EB678D"/>
    <w:rsid w:val="00EC6012"/>
    <w:rsid w:val="00EE4BC1"/>
    <w:rsid w:val="00EE67FC"/>
    <w:rsid w:val="00F3679B"/>
    <w:rsid w:val="00F45121"/>
    <w:rsid w:val="00F45A59"/>
    <w:rsid w:val="00FD5B71"/>
    <w:rsid w:val="00FD68D3"/>
    <w:rsid w:val="00FF3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9623C"/>
  <w15:docId w15:val="{5BE8E291-4430-4B02-B697-A2677D0F5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484491"/>
    <w:rPr>
      <w:sz w:val="16"/>
      <w:szCs w:val="16"/>
    </w:rPr>
  </w:style>
  <w:style w:type="paragraph" w:styleId="CommentText">
    <w:name w:val="annotation text"/>
    <w:basedOn w:val="Normal"/>
    <w:link w:val="CommentTextChar"/>
    <w:uiPriority w:val="99"/>
    <w:unhideWhenUsed/>
    <w:rsid w:val="00484491"/>
    <w:rPr>
      <w:sz w:val="20"/>
      <w:szCs w:val="20"/>
    </w:rPr>
  </w:style>
  <w:style w:type="character" w:customStyle="1" w:styleId="CommentTextChar">
    <w:name w:val="Comment Text Char"/>
    <w:basedOn w:val="DefaultParagraphFont"/>
    <w:link w:val="CommentText"/>
    <w:uiPriority w:val="99"/>
    <w:rsid w:val="00484491"/>
    <w:rPr>
      <w:sz w:val="20"/>
      <w:szCs w:val="20"/>
    </w:rPr>
  </w:style>
  <w:style w:type="paragraph" w:styleId="CommentSubject">
    <w:name w:val="annotation subject"/>
    <w:basedOn w:val="CommentText"/>
    <w:next w:val="CommentText"/>
    <w:link w:val="CommentSubjectChar"/>
    <w:uiPriority w:val="99"/>
    <w:semiHidden/>
    <w:unhideWhenUsed/>
    <w:rsid w:val="00484491"/>
    <w:rPr>
      <w:b/>
      <w:bCs/>
    </w:rPr>
  </w:style>
  <w:style w:type="character" w:customStyle="1" w:styleId="CommentSubjectChar">
    <w:name w:val="Comment Subject Char"/>
    <w:basedOn w:val="CommentTextChar"/>
    <w:link w:val="CommentSubject"/>
    <w:uiPriority w:val="99"/>
    <w:semiHidden/>
    <w:rsid w:val="00484491"/>
    <w:rPr>
      <w:b/>
      <w:bCs/>
      <w:sz w:val="20"/>
      <w:szCs w:val="20"/>
    </w:rPr>
  </w:style>
  <w:style w:type="paragraph" w:styleId="NormalWeb">
    <w:name w:val="Normal (Web)"/>
    <w:basedOn w:val="Normal"/>
    <w:uiPriority w:val="99"/>
    <w:semiHidden/>
    <w:unhideWhenUsed/>
    <w:rsid w:val="00F45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834213">
      <w:bodyDiv w:val="1"/>
      <w:marLeft w:val="0"/>
      <w:marRight w:val="0"/>
      <w:marTop w:val="0"/>
      <w:marBottom w:val="0"/>
      <w:divBdr>
        <w:top w:val="none" w:sz="0" w:space="0" w:color="auto"/>
        <w:left w:val="none" w:sz="0" w:space="0" w:color="auto"/>
        <w:bottom w:val="none" w:sz="0" w:space="0" w:color="auto"/>
        <w:right w:val="none" w:sz="0" w:space="0" w:color="auto"/>
      </w:divBdr>
    </w:div>
    <w:div w:id="883831448">
      <w:bodyDiv w:val="1"/>
      <w:marLeft w:val="0"/>
      <w:marRight w:val="0"/>
      <w:marTop w:val="0"/>
      <w:marBottom w:val="0"/>
      <w:divBdr>
        <w:top w:val="none" w:sz="0" w:space="0" w:color="auto"/>
        <w:left w:val="none" w:sz="0" w:space="0" w:color="auto"/>
        <w:bottom w:val="none" w:sz="0" w:space="0" w:color="auto"/>
        <w:right w:val="none" w:sz="0" w:space="0" w:color="auto"/>
      </w:divBdr>
    </w:div>
    <w:div w:id="1020548735">
      <w:bodyDiv w:val="1"/>
      <w:marLeft w:val="0"/>
      <w:marRight w:val="0"/>
      <w:marTop w:val="0"/>
      <w:marBottom w:val="0"/>
      <w:divBdr>
        <w:top w:val="none" w:sz="0" w:space="0" w:color="auto"/>
        <w:left w:val="none" w:sz="0" w:space="0" w:color="auto"/>
        <w:bottom w:val="none" w:sz="0" w:space="0" w:color="auto"/>
        <w:right w:val="none" w:sz="0" w:space="0" w:color="auto"/>
      </w:divBdr>
    </w:div>
    <w:div w:id="1321956668">
      <w:bodyDiv w:val="1"/>
      <w:marLeft w:val="0"/>
      <w:marRight w:val="0"/>
      <w:marTop w:val="0"/>
      <w:marBottom w:val="0"/>
      <w:divBdr>
        <w:top w:val="none" w:sz="0" w:space="0" w:color="auto"/>
        <w:left w:val="none" w:sz="0" w:space="0" w:color="auto"/>
        <w:bottom w:val="none" w:sz="0" w:space="0" w:color="auto"/>
        <w:right w:val="none" w:sz="0" w:space="0" w:color="auto"/>
      </w:divBdr>
    </w:div>
    <w:div w:id="2007586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396</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Cocchiarella</dc:creator>
  <cp:keywords/>
  <dc:description/>
  <cp:lastModifiedBy>Michele De loof</cp:lastModifiedBy>
  <cp:revision>3</cp:revision>
  <dcterms:created xsi:type="dcterms:W3CDTF">2024-12-12T20:27:00Z</dcterms:created>
  <dcterms:modified xsi:type="dcterms:W3CDTF">2024-12-12T20:28:00Z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31c193a30668fd403c66f80d848c2c538cab9710ee47f6bf4016b883e45a058a</vt:lpwstr>
  </property>
</Properties>
</file>